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C291" w14:textId="11BD0F89" w:rsidR="00482A0F" w:rsidRDefault="00CA2D6A">
      <w:pPr>
        <w:rPr>
          <w:b/>
          <w:bCs/>
          <w:i/>
          <w:iCs/>
          <w:sz w:val="32"/>
          <w:szCs w:val="32"/>
          <w:u w:val="single"/>
        </w:rPr>
      </w:pPr>
      <w:r w:rsidRPr="00CA2D6A">
        <w:rPr>
          <w:b/>
          <w:bCs/>
          <w:i/>
          <w:iCs/>
          <w:sz w:val="32"/>
          <w:szCs w:val="32"/>
          <w:u w:val="single"/>
        </w:rPr>
        <w:t>6-week</w:t>
      </w:r>
      <w:r w:rsidR="00826523" w:rsidRPr="00CA2D6A">
        <w:rPr>
          <w:b/>
          <w:bCs/>
          <w:i/>
          <w:iCs/>
          <w:sz w:val="32"/>
          <w:szCs w:val="32"/>
          <w:u w:val="single"/>
        </w:rPr>
        <w:t xml:space="preserve"> online program for healing from PTSD</w:t>
      </w:r>
    </w:p>
    <w:p w14:paraId="16ADE13A" w14:textId="77777777" w:rsidR="00CA2D6A" w:rsidRPr="00DA4FCC" w:rsidRDefault="00CA2D6A">
      <w:pPr>
        <w:rPr>
          <w:b/>
          <w:bCs/>
          <w:i/>
          <w:sz w:val="32"/>
          <w:szCs w:val="32"/>
          <w:u w:val="single"/>
        </w:rPr>
      </w:pPr>
    </w:p>
    <w:p w14:paraId="2C72DD3F" w14:textId="0B58BA87" w:rsidR="00CA2D6A" w:rsidRPr="00DA4FCC" w:rsidRDefault="00FF6CAB">
      <w:pPr>
        <w:rPr>
          <w:bCs/>
          <w:i/>
        </w:rPr>
      </w:pPr>
      <w:r w:rsidRPr="00DA4FCC">
        <w:rPr>
          <w:bCs/>
          <w:i/>
        </w:rPr>
        <w:t>Tailored for Emergency Service</w:t>
      </w:r>
      <w:r w:rsidR="00B30379" w:rsidRPr="00DA4FCC">
        <w:rPr>
          <w:bCs/>
          <w:i/>
        </w:rPr>
        <w:t xml:space="preserve"> Professionals </w:t>
      </w:r>
    </w:p>
    <w:p w14:paraId="28C5A639" w14:textId="77777777" w:rsidR="00B30379" w:rsidRDefault="00B30379">
      <w:pPr>
        <w:rPr>
          <w:bCs/>
          <w:iCs/>
        </w:rPr>
      </w:pPr>
    </w:p>
    <w:p w14:paraId="6260915F" w14:textId="0038D1A1" w:rsidR="00B30379" w:rsidRDefault="00B30379">
      <w:pPr>
        <w:rPr>
          <w:bCs/>
          <w:iCs/>
        </w:rPr>
      </w:pPr>
      <w:r w:rsidRPr="00B30379">
        <w:rPr>
          <w:b/>
          <w:iCs/>
        </w:rPr>
        <w:t>Program overview:</w:t>
      </w:r>
      <w:r>
        <w:rPr>
          <w:b/>
          <w:iCs/>
        </w:rPr>
        <w:t xml:space="preserve"> </w:t>
      </w:r>
      <w:r w:rsidR="0028582C">
        <w:rPr>
          <w:bCs/>
          <w:iCs/>
        </w:rPr>
        <w:t>This 6-week online program is designed specifically for emergency service personnel</w:t>
      </w:r>
      <w:r w:rsidR="001B32C4">
        <w:rPr>
          <w:bCs/>
          <w:iCs/>
        </w:rPr>
        <w:t xml:space="preserve"> who are navigating the challenges of PTSD. Each week focuses on equipping participant</w:t>
      </w:r>
      <w:r w:rsidR="004713E1">
        <w:rPr>
          <w:bCs/>
          <w:iCs/>
        </w:rPr>
        <w:t>s with actionable strategies to manage symptoms, reconnect with the community, improve sleep, and</w:t>
      </w:r>
      <w:r w:rsidR="00D03501">
        <w:rPr>
          <w:bCs/>
          <w:iCs/>
        </w:rPr>
        <w:t xml:space="preserve"> address </w:t>
      </w:r>
      <w:r w:rsidR="00FC1479">
        <w:rPr>
          <w:bCs/>
          <w:iCs/>
        </w:rPr>
        <w:t>self-medication</w:t>
      </w:r>
      <w:r w:rsidR="00D03501">
        <w:rPr>
          <w:bCs/>
          <w:iCs/>
        </w:rPr>
        <w:t xml:space="preserve"> and addiction. The program provides a safe, stigma-free environment and practical </w:t>
      </w:r>
      <w:r w:rsidR="00FC1479">
        <w:rPr>
          <w:bCs/>
          <w:iCs/>
        </w:rPr>
        <w:t>tools to foster long-term healing.</w:t>
      </w:r>
    </w:p>
    <w:p w14:paraId="574F6966" w14:textId="77777777" w:rsidR="00FC1479" w:rsidRPr="00F10A4D" w:rsidRDefault="00FC1479">
      <w:pPr>
        <w:rPr>
          <w:bCs/>
          <w:iCs/>
          <w:sz w:val="28"/>
          <w:szCs w:val="28"/>
          <w:u w:val="single"/>
        </w:rPr>
      </w:pPr>
    </w:p>
    <w:p w14:paraId="28B63252" w14:textId="117E1C8A" w:rsidR="00FC1479" w:rsidRPr="00F10A4D" w:rsidRDefault="00FC1479">
      <w:pPr>
        <w:rPr>
          <w:b/>
          <w:iCs/>
          <w:sz w:val="28"/>
          <w:szCs w:val="28"/>
          <w:u w:val="single"/>
        </w:rPr>
      </w:pPr>
      <w:r w:rsidRPr="00F10A4D">
        <w:rPr>
          <w:b/>
          <w:iCs/>
          <w:sz w:val="28"/>
          <w:szCs w:val="28"/>
          <w:u w:val="single"/>
        </w:rPr>
        <w:t>Week 1</w:t>
      </w:r>
      <w:r w:rsidR="002F3553" w:rsidRPr="00F10A4D">
        <w:rPr>
          <w:b/>
          <w:iCs/>
          <w:sz w:val="28"/>
          <w:szCs w:val="28"/>
          <w:u w:val="single"/>
        </w:rPr>
        <w:t>: Understanding PTSD and its impact.</w:t>
      </w:r>
    </w:p>
    <w:p w14:paraId="2D4E1696" w14:textId="77777777" w:rsidR="00681955" w:rsidRDefault="00681955">
      <w:pPr>
        <w:rPr>
          <w:b/>
          <w:i/>
        </w:rPr>
      </w:pPr>
    </w:p>
    <w:p w14:paraId="17B50E90" w14:textId="0B49E7CB" w:rsidR="0061639C" w:rsidRDefault="002F3553">
      <w:pPr>
        <w:rPr>
          <w:b/>
          <w:i/>
        </w:rPr>
      </w:pPr>
      <w:r w:rsidRPr="0061639C">
        <w:rPr>
          <w:b/>
          <w:i/>
        </w:rPr>
        <w:t>Objectives:</w:t>
      </w:r>
      <w:r w:rsidR="00651B43">
        <w:rPr>
          <w:b/>
          <w:i/>
        </w:rPr>
        <w:t xml:space="preserve"> </w:t>
      </w:r>
    </w:p>
    <w:p w14:paraId="1C186A05" w14:textId="454E6409" w:rsidR="00651B43" w:rsidRDefault="00F64415" w:rsidP="00EC7955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Educate participants about PTSD: what it is, how it develops, and how it manifests</w:t>
      </w:r>
      <w:r w:rsidR="000431E4">
        <w:rPr>
          <w:bCs/>
          <w:iCs/>
        </w:rPr>
        <w:t xml:space="preserve"> in emergency services personnel.</w:t>
      </w:r>
    </w:p>
    <w:p w14:paraId="48E411C2" w14:textId="77777777" w:rsidR="00F10A4D" w:rsidRDefault="00F10A4D" w:rsidP="00F10A4D">
      <w:pPr>
        <w:pStyle w:val="ListParagraph"/>
        <w:rPr>
          <w:bCs/>
          <w:iCs/>
        </w:rPr>
      </w:pPr>
    </w:p>
    <w:p w14:paraId="2777BE08" w14:textId="59821BBD" w:rsidR="006E010A" w:rsidRPr="006E010A" w:rsidRDefault="000431E4" w:rsidP="006E010A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Forster self-awareness and reduce </w:t>
      </w:r>
      <w:r w:rsidR="006E010A">
        <w:rPr>
          <w:bCs/>
          <w:iCs/>
        </w:rPr>
        <w:t>stigma.</w:t>
      </w:r>
    </w:p>
    <w:p w14:paraId="0948C49F" w14:textId="3FB62E9D" w:rsidR="0061639C" w:rsidRDefault="0061639C">
      <w:pPr>
        <w:rPr>
          <w:bCs/>
          <w:iCs/>
        </w:rPr>
      </w:pPr>
    </w:p>
    <w:p w14:paraId="1402FD84" w14:textId="296AAE11" w:rsidR="006E010A" w:rsidRPr="007F600F" w:rsidRDefault="006E010A">
      <w:pPr>
        <w:rPr>
          <w:b/>
          <w:i/>
        </w:rPr>
      </w:pPr>
      <w:r w:rsidRPr="007F600F">
        <w:rPr>
          <w:b/>
          <w:i/>
        </w:rPr>
        <w:t>Activities:</w:t>
      </w:r>
    </w:p>
    <w:p w14:paraId="5194DC0A" w14:textId="6D4A7D0E" w:rsidR="006E010A" w:rsidRDefault="004150D0" w:rsidP="004150D0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Video lesson: </w:t>
      </w:r>
      <w:r w:rsidR="003A7035">
        <w:rPr>
          <w:bCs/>
          <w:iCs/>
        </w:rPr>
        <w:t>“</w:t>
      </w:r>
      <w:r>
        <w:rPr>
          <w:bCs/>
          <w:iCs/>
        </w:rPr>
        <w:t>PTSD in emergency Services</w:t>
      </w:r>
      <w:r w:rsidR="003A7035">
        <w:rPr>
          <w:bCs/>
          <w:iCs/>
        </w:rPr>
        <w:t>: Understanding the silent</w:t>
      </w:r>
      <w:r w:rsidR="008A6326">
        <w:rPr>
          <w:bCs/>
          <w:iCs/>
        </w:rPr>
        <w:t xml:space="preserve"> Battle.”</w:t>
      </w:r>
    </w:p>
    <w:p w14:paraId="0856972A" w14:textId="77777777" w:rsidR="000C681D" w:rsidRDefault="000C681D" w:rsidP="002D6EEF">
      <w:pPr>
        <w:pStyle w:val="ListParagraph"/>
        <w:rPr>
          <w:bCs/>
          <w:iCs/>
        </w:rPr>
      </w:pPr>
    </w:p>
    <w:p w14:paraId="39A57588" w14:textId="6156B7AB" w:rsidR="008A6326" w:rsidRDefault="008A6326" w:rsidP="004150D0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Workbook: Self-reflection exercises </w:t>
      </w:r>
      <w:r w:rsidR="00561AE6">
        <w:rPr>
          <w:bCs/>
          <w:iCs/>
        </w:rPr>
        <w:t>to identify personal triggers and symptoms.</w:t>
      </w:r>
    </w:p>
    <w:p w14:paraId="6429BF41" w14:textId="77777777" w:rsidR="000C681D" w:rsidRDefault="000C681D" w:rsidP="002D6EEF">
      <w:pPr>
        <w:pStyle w:val="ListParagraph"/>
        <w:rPr>
          <w:bCs/>
          <w:iCs/>
        </w:rPr>
      </w:pPr>
    </w:p>
    <w:p w14:paraId="29F06BEE" w14:textId="42B15037" w:rsidR="00561AE6" w:rsidRDefault="00561AE6" w:rsidP="004150D0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Group session: Online discussion</w:t>
      </w:r>
      <w:r w:rsidR="000C681D">
        <w:rPr>
          <w:bCs/>
          <w:iCs/>
        </w:rPr>
        <w:t xml:space="preserve"> to share experiences and normalize emotions.</w:t>
      </w:r>
    </w:p>
    <w:p w14:paraId="6571EB29" w14:textId="77777777" w:rsidR="008C78D1" w:rsidRDefault="008C78D1" w:rsidP="008C78D1">
      <w:pPr>
        <w:rPr>
          <w:bCs/>
          <w:iCs/>
        </w:rPr>
      </w:pPr>
    </w:p>
    <w:p w14:paraId="703F53E0" w14:textId="4C2CF9DC" w:rsidR="008C78D1" w:rsidRPr="007F600F" w:rsidRDefault="008C78D1" w:rsidP="008C78D1">
      <w:pPr>
        <w:rPr>
          <w:b/>
          <w:i/>
        </w:rPr>
      </w:pPr>
      <w:r w:rsidRPr="007F600F">
        <w:rPr>
          <w:b/>
          <w:i/>
        </w:rPr>
        <w:t>Key Takeaways:</w:t>
      </w:r>
    </w:p>
    <w:p w14:paraId="14130055" w14:textId="2FB52F1C" w:rsidR="008C78D1" w:rsidRDefault="008C78D1" w:rsidP="008C78D1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Understanding the unique challenges faced by emergency responders</w:t>
      </w:r>
      <w:r w:rsidR="00E2338F">
        <w:rPr>
          <w:bCs/>
          <w:iCs/>
        </w:rPr>
        <w:t>.</w:t>
      </w:r>
    </w:p>
    <w:p w14:paraId="76DC14BB" w14:textId="77777777" w:rsidR="00E2338F" w:rsidRDefault="00E2338F" w:rsidP="00E2338F">
      <w:pPr>
        <w:pStyle w:val="ListParagraph"/>
        <w:rPr>
          <w:bCs/>
          <w:iCs/>
        </w:rPr>
      </w:pPr>
    </w:p>
    <w:p w14:paraId="3DF67610" w14:textId="59EC6FFB" w:rsidR="00E2338F" w:rsidRDefault="00E2338F" w:rsidP="008C78D1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Breaking the silence around PTSD to foster a sense of community.</w:t>
      </w:r>
    </w:p>
    <w:p w14:paraId="57E31A92" w14:textId="77777777" w:rsidR="00E2338F" w:rsidRPr="00E2338F" w:rsidRDefault="00E2338F" w:rsidP="00E2338F">
      <w:pPr>
        <w:pStyle w:val="ListParagraph"/>
        <w:rPr>
          <w:bCs/>
          <w:iCs/>
        </w:rPr>
      </w:pPr>
    </w:p>
    <w:p w14:paraId="4A55C7E9" w14:textId="1FA3315C" w:rsidR="00E2338F" w:rsidRPr="00D94A8E" w:rsidRDefault="00DB23A4" w:rsidP="00E2338F">
      <w:pPr>
        <w:rPr>
          <w:b/>
          <w:iCs/>
          <w:sz w:val="28"/>
          <w:szCs w:val="28"/>
          <w:u w:val="single"/>
        </w:rPr>
      </w:pPr>
      <w:r w:rsidRPr="00D94A8E">
        <w:rPr>
          <w:b/>
          <w:iCs/>
          <w:sz w:val="28"/>
          <w:szCs w:val="28"/>
          <w:u w:val="single"/>
        </w:rPr>
        <w:t>W</w:t>
      </w:r>
      <w:r w:rsidR="00DB5CC1" w:rsidRPr="00D94A8E">
        <w:rPr>
          <w:b/>
          <w:iCs/>
          <w:sz w:val="28"/>
          <w:szCs w:val="28"/>
          <w:u w:val="single"/>
        </w:rPr>
        <w:t>eek 2: Strategies for Symptom Management</w:t>
      </w:r>
    </w:p>
    <w:p w14:paraId="4D26AF8C" w14:textId="77777777" w:rsidR="009F2086" w:rsidRDefault="009F2086" w:rsidP="00E2338F">
      <w:pPr>
        <w:rPr>
          <w:b/>
          <w:iCs/>
        </w:rPr>
      </w:pPr>
    </w:p>
    <w:p w14:paraId="1BDACEF9" w14:textId="25AD60E3" w:rsidR="00194F52" w:rsidRDefault="00194F52" w:rsidP="00E2338F">
      <w:pPr>
        <w:rPr>
          <w:b/>
          <w:iCs/>
        </w:rPr>
      </w:pPr>
      <w:r>
        <w:rPr>
          <w:b/>
          <w:iCs/>
        </w:rPr>
        <w:t>Objectives:</w:t>
      </w:r>
    </w:p>
    <w:p w14:paraId="1F95E740" w14:textId="5F229A8B" w:rsidR="00194F52" w:rsidRDefault="007A6CE6" w:rsidP="00194F52">
      <w:pPr>
        <w:pStyle w:val="ListParagraph"/>
        <w:numPr>
          <w:ilvl w:val="0"/>
          <w:numId w:val="1"/>
        </w:numPr>
        <w:rPr>
          <w:bCs/>
          <w:iCs/>
        </w:rPr>
      </w:pPr>
      <w:r w:rsidRPr="007A6CE6">
        <w:rPr>
          <w:bCs/>
          <w:iCs/>
        </w:rPr>
        <w:t>Equi</w:t>
      </w:r>
      <w:r>
        <w:rPr>
          <w:bCs/>
          <w:iCs/>
        </w:rPr>
        <w:t>p participants with practical tools to cope with</w:t>
      </w:r>
      <w:r w:rsidR="006E0B21">
        <w:rPr>
          <w:bCs/>
          <w:iCs/>
        </w:rPr>
        <w:t xml:space="preserve"> intrusive symptoms like flashbacks, hypervigilance</w:t>
      </w:r>
      <w:r w:rsidR="004B14C9">
        <w:rPr>
          <w:bCs/>
          <w:iCs/>
        </w:rPr>
        <w:t>, and emotional numbness.</w:t>
      </w:r>
    </w:p>
    <w:p w14:paraId="5899CF30" w14:textId="77777777" w:rsidR="009061D1" w:rsidRDefault="009061D1" w:rsidP="009061D1">
      <w:pPr>
        <w:pStyle w:val="ListParagraph"/>
        <w:rPr>
          <w:bCs/>
          <w:iCs/>
        </w:rPr>
      </w:pPr>
    </w:p>
    <w:p w14:paraId="2F58BED9" w14:textId="6463D8D8" w:rsidR="00EA5100" w:rsidRDefault="00EA5100" w:rsidP="00194F52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Introduction to Root-Ca</w:t>
      </w:r>
      <w:r w:rsidR="007D7237">
        <w:rPr>
          <w:bCs/>
          <w:iCs/>
        </w:rPr>
        <w:t>use Therapy and the benefits of utilising this modality as a trauma treating tool.</w:t>
      </w:r>
    </w:p>
    <w:p w14:paraId="4DF00057" w14:textId="77777777" w:rsidR="00681955" w:rsidRDefault="00681955" w:rsidP="004B14C9">
      <w:pPr>
        <w:rPr>
          <w:b/>
          <w:i/>
        </w:rPr>
      </w:pPr>
    </w:p>
    <w:p w14:paraId="04EB64D3" w14:textId="127C8466" w:rsidR="004B14C9" w:rsidRPr="009F2086" w:rsidRDefault="004B14C9" w:rsidP="004B14C9">
      <w:pPr>
        <w:rPr>
          <w:b/>
          <w:i/>
        </w:rPr>
      </w:pPr>
      <w:r w:rsidRPr="009F2086">
        <w:rPr>
          <w:b/>
          <w:i/>
        </w:rPr>
        <w:t>Activities:</w:t>
      </w:r>
    </w:p>
    <w:p w14:paraId="2A26F6FA" w14:textId="498D7F7B" w:rsidR="004B14C9" w:rsidRDefault="004B14C9" w:rsidP="004B14C9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Video</w:t>
      </w:r>
      <w:r w:rsidR="00D94787">
        <w:rPr>
          <w:bCs/>
          <w:iCs/>
        </w:rPr>
        <w:t xml:space="preserve"> tutorial: </w:t>
      </w:r>
      <w:r w:rsidR="006C7E62">
        <w:rPr>
          <w:bCs/>
          <w:iCs/>
        </w:rPr>
        <w:t>Root-Cause Therapy for PTSD trauma healing</w:t>
      </w:r>
      <w:r w:rsidR="00672181">
        <w:rPr>
          <w:bCs/>
          <w:iCs/>
        </w:rPr>
        <w:t>.</w:t>
      </w:r>
    </w:p>
    <w:p w14:paraId="19AD27E0" w14:textId="77777777" w:rsidR="000403A9" w:rsidRDefault="000403A9" w:rsidP="000403A9">
      <w:pPr>
        <w:pStyle w:val="ListParagraph"/>
        <w:rPr>
          <w:bCs/>
          <w:iCs/>
        </w:rPr>
      </w:pPr>
    </w:p>
    <w:p w14:paraId="12C77CD2" w14:textId="61B35746" w:rsidR="006C7E62" w:rsidRPr="006C7E62" w:rsidRDefault="00672181" w:rsidP="006C7E62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Guided meditation: Building inner calm through mindfulness.</w:t>
      </w:r>
    </w:p>
    <w:p w14:paraId="2F86F5A6" w14:textId="77777777" w:rsidR="009F2086" w:rsidRDefault="009F2086" w:rsidP="009F2086">
      <w:pPr>
        <w:pStyle w:val="ListParagraph"/>
        <w:rPr>
          <w:bCs/>
          <w:iCs/>
        </w:rPr>
      </w:pPr>
    </w:p>
    <w:p w14:paraId="42FA31DB" w14:textId="1237B2AF" w:rsidR="00B07C44" w:rsidRDefault="00B07C44" w:rsidP="001876E3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Reviewing nutrition and how important </w:t>
      </w:r>
      <w:r w:rsidR="0039506C">
        <w:rPr>
          <w:bCs/>
          <w:iCs/>
        </w:rPr>
        <w:t>your</w:t>
      </w:r>
      <w:r>
        <w:rPr>
          <w:bCs/>
          <w:iCs/>
        </w:rPr>
        <w:t xml:space="preserve"> gut health is to </w:t>
      </w:r>
      <w:r w:rsidR="0039506C">
        <w:rPr>
          <w:bCs/>
          <w:iCs/>
        </w:rPr>
        <w:t>your</w:t>
      </w:r>
      <w:r>
        <w:rPr>
          <w:bCs/>
          <w:iCs/>
        </w:rPr>
        <w:t xml:space="preserve"> mental healt</w:t>
      </w:r>
      <w:r w:rsidR="006C698C">
        <w:rPr>
          <w:bCs/>
          <w:iCs/>
        </w:rPr>
        <w:t xml:space="preserve">h. Logging </w:t>
      </w:r>
      <w:r w:rsidR="0039506C">
        <w:rPr>
          <w:bCs/>
          <w:iCs/>
        </w:rPr>
        <w:t>your</w:t>
      </w:r>
      <w:r w:rsidR="006C698C">
        <w:rPr>
          <w:bCs/>
          <w:iCs/>
        </w:rPr>
        <w:t xml:space="preserve"> nutrition to see how good and bad it truly is.</w:t>
      </w:r>
    </w:p>
    <w:p w14:paraId="62FB96FA" w14:textId="77777777" w:rsidR="00457ACA" w:rsidRDefault="00457ACA" w:rsidP="00457ACA">
      <w:pPr>
        <w:rPr>
          <w:bCs/>
          <w:iCs/>
        </w:rPr>
      </w:pPr>
    </w:p>
    <w:p w14:paraId="60E02CAB" w14:textId="60C39C05" w:rsidR="00457ACA" w:rsidRPr="009F2086" w:rsidRDefault="00457ACA" w:rsidP="00457ACA">
      <w:pPr>
        <w:rPr>
          <w:b/>
          <w:i/>
        </w:rPr>
      </w:pPr>
      <w:r w:rsidRPr="009F2086">
        <w:rPr>
          <w:b/>
          <w:i/>
        </w:rPr>
        <w:t>Key Takeaways:</w:t>
      </w:r>
    </w:p>
    <w:p w14:paraId="3C93A3EF" w14:textId="79E3AC5F" w:rsidR="00457ACA" w:rsidRDefault="00457ACA" w:rsidP="00457ACA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Effective symptom management</w:t>
      </w:r>
      <w:r w:rsidR="009F2086">
        <w:rPr>
          <w:bCs/>
          <w:iCs/>
        </w:rPr>
        <w:t xml:space="preserve"> strategies tailored to high-pressure situations.</w:t>
      </w:r>
    </w:p>
    <w:p w14:paraId="15BF4BA0" w14:textId="77777777" w:rsidR="009F2086" w:rsidRDefault="009F2086" w:rsidP="009F2086">
      <w:pPr>
        <w:pStyle w:val="ListParagraph"/>
        <w:rPr>
          <w:bCs/>
          <w:iCs/>
        </w:rPr>
      </w:pPr>
    </w:p>
    <w:p w14:paraId="1D00B2D0" w14:textId="1EB0C3E6" w:rsidR="009F2086" w:rsidRDefault="009F2086" w:rsidP="00457ACA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Tools to regain control during overwhelming moments.</w:t>
      </w:r>
    </w:p>
    <w:p w14:paraId="50DC77CD" w14:textId="77777777" w:rsidR="009F2086" w:rsidRPr="009F2086" w:rsidRDefault="009F2086" w:rsidP="009F2086">
      <w:pPr>
        <w:pStyle w:val="ListParagraph"/>
        <w:rPr>
          <w:bCs/>
          <w:iCs/>
        </w:rPr>
      </w:pPr>
    </w:p>
    <w:p w14:paraId="31E8F3C4" w14:textId="6C4D28A8" w:rsidR="009F2086" w:rsidRPr="00AC5258" w:rsidRDefault="00C329DC" w:rsidP="009F2086">
      <w:pPr>
        <w:rPr>
          <w:b/>
          <w:iCs/>
        </w:rPr>
      </w:pPr>
      <w:r w:rsidRPr="00AC5258">
        <w:rPr>
          <w:b/>
          <w:iCs/>
        </w:rPr>
        <w:t>Week 3: The Power of Community</w:t>
      </w:r>
    </w:p>
    <w:p w14:paraId="1DF8B60A" w14:textId="77777777" w:rsidR="00AC5258" w:rsidRDefault="00AC5258" w:rsidP="009F2086">
      <w:pPr>
        <w:rPr>
          <w:b/>
          <w:i/>
        </w:rPr>
      </w:pPr>
    </w:p>
    <w:p w14:paraId="756062EC" w14:textId="07A9F3C0" w:rsidR="00C329DC" w:rsidRPr="00AC5258" w:rsidRDefault="00C329DC" w:rsidP="009F2086">
      <w:pPr>
        <w:rPr>
          <w:b/>
          <w:i/>
        </w:rPr>
      </w:pPr>
      <w:r w:rsidRPr="00AC5258">
        <w:rPr>
          <w:b/>
          <w:i/>
        </w:rPr>
        <w:t>Objectives:</w:t>
      </w:r>
    </w:p>
    <w:p w14:paraId="65039358" w14:textId="1B41842B" w:rsidR="00981F5F" w:rsidRDefault="00981F5F" w:rsidP="00981F5F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Highlight the importance of reaching out and building a support</w:t>
      </w:r>
      <w:r w:rsidR="00923985">
        <w:rPr>
          <w:bCs/>
          <w:iCs/>
        </w:rPr>
        <w:t xml:space="preserve"> network.</w:t>
      </w:r>
    </w:p>
    <w:p w14:paraId="48AD2E4C" w14:textId="77777777" w:rsidR="00923985" w:rsidRDefault="00923985" w:rsidP="00923985">
      <w:pPr>
        <w:pStyle w:val="ListParagraph"/>
        <w:rPr>
          <w:bCs/>
          <w:iCs/>
        </w:rPr>
      </w:pPr>
    </w:p>
    <w:p w14:paraId="09A9C2C8" w14:textId="37633800" w:rsidR="00923985" w:rsidRDefault="00923985" w:rsidP="00981F5F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Address stigma and barriers to seeking help.</w:t>
      </w:r>
    </w:p>
    <w:p w14:paraId="485C7AC9" w14:textId="77777777" w:rsidR="00923985" w:rsidRDefault="00923985" w:rsidP="00923985">
      <w:pPr>
        <w:rPr>
          <w:bCs/>
          <w:iCs/>
        </w:rPr>
      </w:pPr>
    </w:p>
    <w:p w14:paraId="5CBFD19A" w14:textId="36D5EFC7" w:rsidR="00923985" w:rsidRPr="00E0380F" w:rsidRDefault="00923985" w:rsidP="00923985">
      <w:pPr>
        <w:rPr>
          <w:b/>
          <w:i/>
        </w:rPr>
      </w:pPr>
      <w:r w:rsidRPr="00E0380F">
        <w:rPr>
          <w:b/>
          <w:i/>
        </w:rPr>
        <w:t>Activities:</w:t>
      </w:r>
    </w:p>
    <w:p w14:paraId="78BA7AE8" w14:textId="25BE45AE" w:rsidR="00923985" w:rsidRDefault="00853000" w:rsidP="00853000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Webinar: </w:t>
      </w:r>
      <w:r w:rsidR="00370015">
        <w:rPr>
          <w:bCs/>
          <w:iCs/>
        </w:rPr>
        <w:t>“</w:t>
      </w:r>
      <w:r>
        <w:rPr>
          <w:bCs/>
          <w:iCs/>
        </w:rPr>
        <w:t>Finding strength in Connection: How Community can Heal</w:t>
      </w:r>
      <w:r w:rsidR="00370015">
        <w:rPr>
          <w:bCs/>
          <w:iCs/>
        </w:rPr>
        <w:t>.”</w:t>
      </w:r>
    </w:p>
    <w:p w14:paraId="1EF75EA6" w14:textId="77777777" w:rsidR="004901F2" w:rsidRDefault="004901F2" w:rsidP="004901F2">
      <w:pPr>
        <w:pStyle w:val="ListParagraph"/>
        <w:rPr>
          <w:bCs/>
          <w:iCs/>
        </w:rPr>
      </w:pPr>
    </w:p>
    <w:p w14:paraId="54969753" w14:textId="507CD758" w:rsidR="00370015" w:rsidRDefault="00370015" w:rsidP="00853000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Case studies: Success s</w:t>
      </w:r>
      <w:r w:rsidR="00525609">
        <w:rPr>
          <w:bCs/>
          <w:iCs/>
        </w:rPr>
        <w:t>tories of emergency responders who overcame PTSD.</w:t>
      </w:r>
    </w:p>
    <w:p w14:paraId="7A3636ED" w14:textId="77777777" w:rsidR="004901F2" w:rsidRPr="004901F2" w:rsidRDefault="004901F2" w:rsidP="004901F2">
      <w:pPr>
        <w:pStyle w:val="ListParagraph"/>
        <w:rPr>
          <w:bCs/>
          <w:iCs/>
        </w:rPr>
      </w:pPr>
    </w:p>
    <w:p w14:paraId="2083C556" w14:textId="77777777" w:rsidR="004901F2" w:rsidRDefault="004901F2" w:rsidP="004901F2">
      <w:pPr>
        <w:pStyle w:val="ListParagraph"/>
        <w:rPr>
          <w:bCs/>
          <w:iCs/>
        </w:rPr>
      </w:pPr>
    </w:p>
    <w:p w14:paraId="268EA553" w14:textId="5AFD8BF2" w:rsidR="00B8589F" w:rsidRDefault="00B8589F" w:rsidP="00853000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Online forum: Safe space for participants to connect and share resources</w:t>
      </w:r>
      <w:r w:rsidR="004901F2">
        <w:rPr>
          <w:bCs/>
          <w:iCs/>
        </w:rPr>
        <w:t>.</w:t>
      </w:r>
    </w:p>
    <w:p w14:paraId="0C0B5E96" w14:textId="77777777" w:rsidR="004901F2" w:rsidRDefault="004901F2" w:rsidP="004901F2">
      <w:pPr>
        <w:rPr>
          <w:bCs/>
          <w:iCs/>
        </w:rPr>
      </w:pPr>
    </w:p>
    <w:p w14:paraId="23D65A98" w14:textId="18EE1307" w:rsidR="004901F2" w:rsidRPr="00E0380F" w:rsidRDefault="004901F2" w:rsidP="004901F2">
      <w:pPr>
        <w:rPr>
          <w:b/>
          <w:i/>
        </w:rPr>
      </w:pPr>
      <w:r w:rsidRPr="00E0380F">
        <w:rPr>
          <w:b/>
          <w:i/>
        </w:rPr>
        <w:t>Key Takeaways</w:t>
      </w:r>
      <w:r w:rsidR="00FF1248" w:rsidRPr="00E0380F">
        <w:rPr>
          <w:b/>
          <w:i/>
        </w:rPr>
        <w:t>:</w:t>
      </w:r>
    </w:p>
    <w:p w14:paraId="7EFD1B59" w14:textId="5F1AD76F" w:rsidR="00FF1248" w:rsidRDefault="00FF1248" w:rsidP="00FF1248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Recognizing the value of support from peers, family, and professionals.</w:t>
      </w:r>
    </w:p>
    <w:p w14:paraId="1A66D3E2" w14:textId="77777777" w:rsidR="00E0380F" w:rsidRDefault="00E0380F" w:rsidP="00E0380F">
      <w:pPr>
        <w:pStyle w:val="ListParagraph"/>
        <w:rPr>
          <w:bCs/>
          <w:iCs/>
        </w:rPr>
      </w:pPr>
    </w:p>
    <w:p w14:paraId="3DEA564E" w14:textId="68066864" w:rsidR="00FF1248" w:rsidRDefault="00E0380F" w:rsidP="00FF1248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Breaking through isolation by embracing community.</w:t>
      </w:r>
    </w:p>
    <w:p w14:paraId="2D715DE1" w14:textId="77777777" w:rsidR="007309E0" w:rsidRPr="007309E0" w:rsidRDefault="007309E0" w:rsidP="007309E0">
      <w:pPr>
        <w:pStyle w:val="ListParagraph"/>
        <w:rPr>
          <w:bCs/>
          <w:iCs/>
        </w:rPr>
      </w:pPr>
    </w:p>
    <w:p w14:paraId="299DFFF7" w14:textId="425F923A" w:rsidR="007309E0" w:rsidRPr="000952A6" w:rsidRDefault="007309E0" w:rsidP="007309E0">
      <w:pPr>
        <w:rPr>
          <w:b/>
          <w:iCs/>
          <w:sz w:val="28"/>
          <w:szCs w:val="28"/>
          <w:u w:val="single"/>
        </w:rPr>
      </w:pPr>
      <w:r w:rsidRPr="000952A6">
        <w:rPr>
          <w:b/>
          <w:iCs/>
          <w:sz w:val="28"/>
          <w:szCs w:val="28"/>
          <w:u w:val="single"/>
        </w:rPr>
        <w:t>Week 4: Improving Sleep Quality</w:t>
      </w:r>
    </w:p>
    <w:p w14:paraId="5932A9D3" w14:textId="77777777" w:rsidR="00AC5258" w:rsidRDefault="00AC5258" w:rsidP="007309E0">
      <w:pPr>
        <w:rPr>
          <w:bCs/>
          <w:iCs/>
        </w:rPr>
      </w:pPr>
    </w:p>
    <w:p w14:paraId="34177053" w14:textId="63BCB32D" w:rsidR="00EE3C07" w:rsidRPr="00681955" w:rsidRDefault="00EE3C07" w:rsidP="007309E0">
      <w:pPr>
        <w:rPr>
          <w:b/>
          <w:i/>
        </w:rPr>
      </w:pPr>
      <w:r w:rsidRPr="00681955">
        <w:rPr>
          <w:b/>
          <w:i/>
        </w:rPr>
        <w:t>Objectives:</w:t>
      </w:r>
    </w:p>
    <w:p w14:paraId="6D92B114" w14:textId="73277846" w:rsidR="00EE3C07" w:rsidRDefault="00EE3C07" w:rsidP="00EE3C07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Help participants overcome sleep disturbances such as</w:t>
      </w:r>
      <w:r w:rsidR="002727B1">
        <w:rPr>
          <w:bCs/>
          <w:iCs/>
        </w:rPr>
        <w:t xml:space="preserve"> insomnia and nightmares.</w:t>
      </w:r>
    </w:p>
    <w:p w14:paraId="04358096" w14:textId="5F048331" w:rsidR="002727B1" w:rsidRDefault="002727B1" w:rsidP="00EE3C07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Introduce practical sleep </w:t>
      </w:r>
      <w:r w:rsidR="007335A7">
        <w:rPr>
          <w:bCs/>
          <w:iCs/>
        </w:rPr>
        <w:t>strategies/routine.</w:t>
      </w:r>
    </w:p>
    <w:p w14:paraId="21F0F47A" w14:textId="77777777" w:rsidR="007335A7" w:rsidRDefault="007335A7" w:rsidP="007335A7">
      <w:pPr>
        <w:rPr>
          <w:bCs/>
          <w:iCs/>
        </w:rPr>
      </w:pPr>
    </w:p>
    <w:p w14:paraId="4FEAA1A9" w14:textId="268966F3" w:rsidR="007335A7" w:rsidRPr="00AC5258" w:rsidRDefault="007335A7" w:rsidP="007335A7">
      <w:pPr>
        <w:rPr>
          <w:b/>
          <w:i/>
        </w:rPr>
      </w:pPr>
      <w:r w:rsidRPr="00AC5258">
        <w:rPr>
          <w:b/>
          <w:i/>
        </w:rPr>
        <w:t>Activities</w:t>
      </w:r>
      <w:r w:rsidR="00AB6F86" w:rsidRPr="00AC5258">
        <w:rPr>
          <w:b/>
          <w:i/>
        </w:rPr>
        <w:t>:</w:t>
      </w:r>
    </w:p>
    <w:p w14:paraId="137591AB" w14:textId="7B0D3163" w:rsidR="00AB6F86" w:rsidRDefault="00AB6F86" w:rsidP="00AB6F86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Sleep workshop: Understanding the PTSD-Sleep </w:t>
      </w:r>
      <w:r w:rsidR="00FD0EF2">
        <w:rPr>
          <w:bCs/>
          <w:iCs/>
        </w:rPr>
        <w:t>connection.</w:t>
      </w:r>
    </w:p>
    <w:p w14:paraId="5FD6B4CF" w14:textId="77777777" w:rsidR="000952A6" w:rsidRDefault="000952A6" w:rsidP="000952A6">
      <w:pPr>
        <w:pStyle w:val="ListParagraph"/>
        <w:rPr>
          <w:bCs/>
          <w:iCs/>
        </w:rPr>
      </w:pPr>
    </w:p>
    <w:p w14:paraId="49FE9CC2" w14:textId="7C617296" w:rsidR="000952A6" w:rsidRPr="000952A6" w:rsidRDefault="00FD0EF2" w:rsidP="000952A6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Guided audio: Night</w:t>
      </w:r>
      <w:r w:rsidR="007255E5">
        <w:rPr>
          <w:bCs/>
          <w:iCs/>
        </w:rPr>
        <w:t>time relaxation for better rest.</w:t>
      </w:r>
    </w:p>
    <w:p w14:paraId="38B8B08F" w14:textId="77777777" w:rsidR="00AC5258" w:rsidRDefault="00AC5258" w:rsidP="00AC5258">
      <w:pPr>
        <w:pStyle w:val="ListParagraph"/>
        <w:rPr>
          <w:bCs/>
          <w:iCs/>
        </w:rPr>
      </w:pPr>
    </w:p>
    <w:p w14:paraId="0530EBD2" w14:textId="534F5F50" w:rsidR="007255E5" w:rsidRDefault="007255E5" w:rsidP="00AB6F86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Sleep journal: Tracking progress and identifyin</w:t>
      </w:r>
      <w:r w:rsidR="009B6136">
        <w:rPr>
          <w:bCs/>
          <w:iCs/>
        </w:rPr>
        <w:t>g patterns.</w:t>
      </w:r>
    </w:p>
    <w:p w14:paraId="051A93DB" w14:textId="77777777" w:rsidR="009B6136" w:rsidRDefault="009B6136" w:rsidP="009B6136">
      <w:pPr>
        <w:rPr>
          <w:bCs/>
          <w:iCs/>
        </w:rPr>
      </w:pPr>
    </w:p>
    <w:p w14:paraId="64702272" w14:textId="79DC91DB" w:rsidR="009B6136" w:rsidRPr="00AC5258" w:rsidRDefault="009B6136" w:rsidP="009B6136">
      <w:pPr>
        <w:rPr>
          <w:b/>
          <w:i/>
        </w:rPr>
      </w:pPr>
      <w:r w:rsidRPr="00AC5258">
        <w:rPr>
          <w:b/>
          <w:i/>
        </w:rPr>
        <w:t>Key Takeaways:</w:t>
      </w:r>
    </w:p>
    <w:p w14:paraId="78BA1711" w14:textId="404A632E" w:rsidR="009B6136" w:rsidRDefault="009B6136" w:rsidP="009B6136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Restorative sleep as a foundation for healing</w:t>
      </w:r>
      <w:r w:rsidR="00AC5258">
        <w:rPr>
          <w:bCs/>
          <w:iCs/>
        </w:rPr>
        <w:t>.</w:t>
      </w:r>
    </w:p>
    <w:p w14:paraId="3F9F779E" w14:textId="77777777" w:rsidR="00AC5258" w:rsidRDefault="00AC5258" w:rsidP="00AC5258">
      <w:pPr>
        <w:pStyle w:val="ListParagraph"/>
        <w:rPr>
          <w:bCs/>
          <w:iCs/>
        </w:rPr>
      </w:pPr>
    </w:p>
    <w:p w14:paraId="22626F80" w14:textId="630E1571" w:rsidR="00AC5258" w:rsidRDefault="00AC5258" w:rsidP="009B6136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Simple, actionable techniques for better sleep.</w:t>
      </w:r>
    </w:p>
    <w:p w14:paraId="568FE896" w14:textId="77777777" w:rsidR="00681955" w:rsidRDefault="00681955" w:rsidP="00681955">
      <w:pPr>
        <w:rPr>
          <w:bCs/>
          <w:iCs/>
        </w:rPr>
      </w:pPr>
    </w:p>
    <w:p w14:paraId="4AED0EFF" w14:textId="598EB600" w:rsidR="00681955" w:rsidRPr="00F91C90" w:rsidRDefault="00276F65" w:rsidP="00681955">
      <w:pPr>
        <w:rPr>
          <w:b/>
          <w:iCs/>
          <w:sz w:val="28"/>
          <w:szCs w:val="28"/>
          <w:u w:val="single"/>
        </w:rPr>
      </w:pPr>
      <w:r w:rsidRPr="00F91C90">
        <w:rPr>
          <w:b/>
          <w:iCs/>
          <w:sz w:val="28"/>
          <w:szCs w:val="28"/>
          <w:u w:val="single"/>
        </w:rPr>
        <w:t>Week 5: Understanding Self-Medication and Addiction</w:t>
      </w:r>
    </w:p>
    <w:p w14:paraId="511686A5" w14:textId="77777777" w:rsidR="00276F65" w:rsidRPr="00276F65" w:rsidRDefault="00276F65" w:rsidP="00681955">
      <w:pPr>
        <w:rPr>
          <w:b/>
          <w:i/>
        </w:rPr>
      </w:pPr>
    </w:p>
    <w:p w14:paraId="51040A0B" w14:textId="17DEC397" w:rsidR="00276F65" w:rsidRDefault="00276F65" w:rsidP="00681955">
      <w:pPr>
        <w:rPr>
          <w:b/>
          <w:i/>
        </w:rPr>
      </w:pPr>
      <w:r w:rsidRPr="00276F65">
        <w:rPr>
          <w:b/>
          <w:i/>
        </w:rPr>
        <w:t>Objectives:</w:t>
      </w:r>
    </w:p>
    <w:p w14:paraId="658D35D3" w14:textId="16223727" w:rsidR="00276F65" w:rsidRDefault="0011604A" w:rsidP="0011604A">
      <w:pPr>
        <w:pStyle w:val="ListParagraph"/>
        <w:numPr>
          <w:ilvl w:val="0"/>
          <w:numId w:val="1"/>
        </w:numPr>
        <w:rPr>
          <w:bCs/>
          <w:iCs/>
        </w:rPr>
      </w:pPr>
      <w:r w:rsidRPr="0011604A">
        <w:rPr>
          <w:bCs/>
          <w:iCs/>
        </w:rPr>
        <w:t>Expl</w:t>
      </w:r>
      <w:r>
        <w:rPr>
          <w:bCs/>
          <w:iCs/>
        </w:rPr>
        <w:t xml:space="preserve">ore the link between PTSD, </w:t>
      </w:r>
      <w:r w:rsidR="00870793">
        <w:rPr>
          <w:bCs/>
          <w:iCs/>
        </w:rPr>
        <w:t>self-medication, and addiction.</w:t>
      </w:r>
    </w:p>
    <w:p w14:paraId="6ACC98CF" w14:textId="77777777" w:rsidR="00F91C90" w:rsidRDefault="00F91C90" w:rsidP="00F91C90">
      <w:pPr>
        <w:pStyle w:val="ListParagraph"/>
        <w:rPr>
          <w:bCs/>
          <w:iCs/>
        </w:rPr>
      </w:pPr>
    </w:p>
    <w:p w14:paraId="5F3B4B42" w14:textId="662E6562" w:rsidR="00870793" w:rsidRDefault="00870793" w:rsidP="0011604A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Provide tools to break harmful cycles and seek healthier alternatives.</w:t>
      </w:r>
    </w:p>
    <w:p w14:paraId="68BAD3E2" w14:textId="77777777" w:rsidR="007B44F0" w:rsidRPr="006D7FF5" w:rsidRDefault="007B44F0" w:rsidP="007B44F0">
      <w:pPr>
        <w:rPr>
          <w:b/>
          <w:i/>
        </w:rPr>
      </w:pPr>
    </w:p>
    <w:p w14:paraId="25C4A3CE" w14:textId="427884D5" w:rsidR="007B44F0" w:rsidRPr="006D7FF5" w:rsidRDefault="007B44F0" w:rsidP="007B44F0">
      <w:pPr>
        <w:rPr>
          <w:b/>
          <w:i/>
        </w:rPr>
      </w:pPr>
      <w:r w:rsidRPr="006D7FF5">
        <w:rPr>
          <w:b/>
          <w:i/>
        </w:rPr>
        <w:t>Activities:</w:t>
      </w:r>
    </w:p>
    <w:p w14:paraId="34DF6034" w14:textId="42892534" w:rsidR="007B44F0" w:rsidRDefault="007B44F0" w:rsidP="007B44F0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Expert interview: “Addiction and PTSD</w:t>
      </w:r>
      <w:r w:rsidR="00F02187">
        <w:rPr>
          <w:bCs/>
          <w:iCs/>
        </w:rPr>
        <w:t>: What you need to know.”</w:t>
      </w:r>
    </w:p>
    <w:p w14:paraId="794B4F28" w14:textId="77777777" w:rsidR="006D7FF5" w:rsidRDefault="006D7FF5" w:rsidP="006D7FF5">
      <w:pPr>
        <w:pStyle w:val="ListParagraph"/>
        <w:rPr>
          <w:bCs/>
          <w:iCs/>
        </w:rPr>
      </w:pPr>
    </w:p>
    <w:p w14:paraId="1CB464F3" w14:textId="343D1723" w:rsidR="00F02187" w:rsidRDefault="00F02187" w:rsidP="007B44F0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Workbook: Identifying triggers and</w:t>
      </w:r>
      <w:r w:rsidR="003768FC">
        <w:rPr>
          <w:bCs/>
          <w:iCs/>
        </w:rPr>
        <w:t xml:space="preserve"> developing healthier coping mechanisms.</w:t>
      </w:r>
    </w:p>
    <w:p w14:paraId="534B4962" w14:textId="77777777" w:rsidR="006D7FF5" w:rsidRPr="006D7FF5" w:rsidRDefault="006D7FF5" w:rsidP="006D7FF5">
      <w:pPr>
        <w:pStyle w:val="ListParagraph"/>
        <w:rPr>
          <w:bCs/>
          <w:iCs/>
        </w:rPr>
      </w:pPr>
    </w:p>
    <w:p w14:paraId="054C1842" w14:textId="77777777" w:rsidR="006D7FF5" w:rsidRDefault="006D7FF5" w:rsidP="009D1328">
      <w:pPr>
        <w:pStyle w:val="ListParagraph"/>
        <w:rPr>
          <w:bCs/>
          <w:iCs/>
        </w:rPr>
      </w:pPr>
    </w:p>
    <w:p w14:paraId="21B62D3F" w14:textId="5F8BB0FD" w:rsidR="005139FE" w:rsidRDefault="003768FC" w:rsidP="005139FE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Resource guide</w:t>
      </w:r>
      <w:r w:rsidR="005139FE">
        <w:rPr>
          <w:bCs/>
          <w:iCs/>
        </w:rPr>
        <w:t>: Accessing professional support for addiction.</w:t>
      </w:r>
    </w:p>
    <w:p w14:paraId="7EB035CF" w14:textId="77777777" w:rsidR="005139FE" w:rsidRDefault="005139FE" w:rsidP="005139FE">
      <w:pPr>
        <w:rPr>
          <w:bCs/>
          <w:iCs/>
        </w:rPr>
      </w:pPr>
    </w:p>
    <w:p w14:paraId="526AA6DC" w14:textId="25D7D25D" w:rsidR="005139FE" w:rsidRPr="009D1328" w:rsidRDefault="005139FE" w:rsidP="005139FE">
      <w:pPr>
        <w:rPr>
          <w:b/>
          <w:i/>
        </w:rPr>
      </w:pPr>
      <w:r w:rsidRPr="009D1328">
        <w:rPr>
          <w:b/>
          <w:i/>
        </w:rPr>
        <w:t xml:space="preserve">Key </w:t>
      </w:r>
      <w:r w:rsidR="00EA195C" w:rsidRPr="009D1328">
        <w:rPr>
          <w:b/>
          <w:i/>
        </w:rPr>
        <w:t>Takeaways:</w:t>
      </w:r>
    </w:p>
    <w:p w14:paraId="26C0E37B" w14:textId="733C488B" w:rsidR="00EA195C" w:rsidRDefault="00EA195C" w:rsidP="00EA195C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Awareness of the risks of self-medication</w:t>
      </w:r>
    </w:p>
    <w:p w14:paraId="0ABB3FE2" w14:textId="77777777" w:rsidR="009D1328" w:rsidRDefault="009D1328" w:rsidP="009D1328">
      <w:pPr>
        <w:pStyle w:val="ListParagraph"/>
        <w:rPr>
          <w:bCs/>
          <w:iCs/>
        </w:rPr>
      </w:pPr>
    </w:p>
    <w:p w14:paraId="4FD7527E" w14:textId="76E20B08" w:rsidR="00501ACE" w:rsidRDefault="00501ACE" w:rsidP="00EA195C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Empowerment to seek help</w:t>
      </w:r>
      <w:r w:rsidR="006D7FF5">
        <w:rPr>
          <w:bCs/>
          <w:iCs/>
        </w:rPr>
        <w:t xml:space="preserve"> and adopt healthier strategies.</w:t>
      </w:r>
    </w:p>
    <w:p w14:paraId="46C05C89" w14:textId="77777777" w:rsidR="009D1328" w:rsidRPr="00F91C90" w:rsidRDefault="009D1328" w:rsidP="009D1328">
      <w:pPr>
        <w:pStyle w:val="ListParagraph"/>
        <w:rPr>
          <w:b/>
          <w:iCs/>
          <w:sz w:val="28"/>
          <w:szCs w:val="28"/>
          <w:u w:val="single"/>
        </w:rPr>
      </w:pPr>
    </w:p>
    <w:p w14:paraId="1199723E" w14:textId="4242734E" w:rsidR="009D1328" w:rsidRPr="00F91C90" w:rsidRDefault="009D1328" w:rsidP="009D1328">
      <w:pPr>
        <w:rPr>
          <w:b/>
          <w:iCs/>
          <w:sz w:val="28"/>
          <w:szCs w:val="28"/>
          <w:u w:val="single"/>
        </w:rPr>
      </w:pPr>
      <w:r w:rsidRPr="00F91C90">
        <w:rPr>
          <w:b/>
          <w:iCs/>
          <w:sz w:val="28"/>
          <w:szCs w:val="28"/>
          <w:u w:val="single"/>
        </w:rPr>
        <w:t>Week 6: Building a Sustainable Healing Plan</w:t>
      </w:r>
    </w:p>
    <w:p w14:paraId="5D60C45F" w14:textId="77777777" w:rsidR="00450CD4" w:rsidRDefault="00450CD4" w:rsidP="009D1328">
      <w:pPr>
        <w:rPr>
          <w:bCs/>
          <w:iCs/>
        </w:rPr>
      </w:pPr>
    </w:p>
    <w:p w14:paraId="76A9B2F3" w14:textId="558B5502" w:rsidR="00450CD4" w:rsidRPr="00F91C90" w:rsidRDefault="00450CD4" w:rsidP="009D1328">
      <w:pPr>
        <w:rPr>
          <w:b/>
          <w:i/>
        </w:rPr>
      </w:pPr>
      <w:r w:rsidRPr="00F91C90">
        <w:rPr>
          <w:b/>
          <w:i/>
        </w:rPr>
        <w:t>Objectives:</w:t>
      </w:r>
    </w:p>
    <w:p w14:paraId="55079F1B" w14:textId="7BB6183A" w:rsidR="00450CD4" w:rsidRDefault="009002A9" w:rsidP="009002A9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Integrate the </w:t>
      </w:r>
      <w:r w:rsidR="0053177F">
        <w:rPr>
          <w:bCs/>
          <w:iCs/>
        </w:rPr>
        <w:t>knowledge and skills learned throughout the program.</w:t>
      </w:r>
    </w:p>
    <w:p w14:paraId="3C94D575" w14:textId="77777777" w:rsidR="006B7616" w:rsidRDefault="006B7616" w:rsidP="006B7616">
      <w:pPr>
        <w:pStyle w:val="ListParagraph"/>
        <w:rPr>
          <w:bCs/>
          <w:iCs/>
        </w:rPr>
      </w:pPr>
    </w:p>
    <w:p w14:paraId="20911AFA" w14:textId="2EADBFAB" w:rsidR="0053177F" w:rsidRDefault="0053177F" w:rsidP="009002A9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Empower</w:t>
      </w:r>
      <w:r w:rsidR="00FD2DD3">
        <w:rPr>
          <w:bCs/>
          <w:iCs/>
        </w:rPr>
        <w:t xml:space="preserve"> participants to continue their healing journey</w:t>
      </w:r>
      <w:r w:rsidR="0028206A">
        <w:rPr>
          <w:bCs/>
          <w:iCs/>
        </w:rPr>
        <w:t>.</w:t>
      </w:r>
    </w:p>
    <w:p w14:paraId="179328F4" w14:textId="2C030D65" w:rsidR="0028206A" w:rsidRPr="00F91C90" w:rsidRDefault="0028206A" w:rsidP="0028206A">
      <w:pPr>
        <w:rPr>
          <w:b/>
          <w:i/>
        </w:rPr>
      </w:pPr>
      <w:r w:rsidRPr="00F91C90">
        <w:rPr>
          <w:b/>
          <w:i/>
        </w:rPr>
        <w:t>Activities:</w:t>
      </w:r>
    </w:p>
    <w:p w14:paraId="1C78A22D" w14:textId="58A82F23" w:rsidR="0028206A" w:rsidRDefault="0028206A" w:rsidP="0028206A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Interactive workshop: Creating a personalized self-care plan.</w:t>
      </w:r>
    </w:p>
    <w:p w14:paraId="555B922C" w14:textId="77777777" w:rsidR="006B7616" w:rsidRDefault="006B7616" w:rsidP="006B7616">
      <w:pPr>
        <w:pStyle w:val="ListParagraph"/>
        <w:rPr>
          <w:bCs/>
          <w:iCs/>
        </w:rPr>
      </w:pPr>
    </w:p>
    <w:p w14:paraId="174671D5" w14:textId="1B0BFE23" w:rsidR="0098589D" w:rsidRDefault="0098589D" w:rsidP="0028206A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 xml:space="preserve">Goal-setting session: Defining </w:t>
      </w:r>
      <w:r w:rsidR="00ED6008">
        <w:rPr>
          <w:bCs/>
          <w:iCs/>
        </w:rPr>
        <w:t>achievable next steps.</w:t>
      </w:r>
    </w:p>
    <w:p w14:paraId="285341FE" w14:textId="77777777" w:rsidR="006B7616" w:rsidRPr="006B7616" w:rsidRDefault="006B7616" w:rsidP="006B7616">
      <w:pPr>
        <w:pStyle w:val="ListParagraph"/>
        <w:rPr>
          <w:bCs/>
          <w:iCs/>
        </w:rPr>
      </w:pPr>
    </w:p>
    <w:p w14:paraId="653E7675" w14:textId="77777777" w:rsidR="006B7616" w:rsidRDefault="006B7616" w:rsidP="006B7616">
      <w:pPr>
        <w:pStyle w:val="ListParagraph"/>
        <w:rPr>
          <w:bCs/>
          <w:iCs/>
        </w:rPr>
      </w:pPr>
    </w:p>
    <w:p w14:paraId="32BAA9E1" w14:textId="07E288E2" w:rsidR="00ED6008" w:rsidRDefault="00ED6008" w:rsidP="0028206A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Program finale: Certificate of completion and resources for ongoing support</w:t>
      </w:r>
      <w:r w:rsidR="00215BFF">
        <w:rPr>
          <w:bCs/>
          <w:iCs/>
        </w:rPr>
        <w:t>.</w:t>
      </w:r>
    </w:p>
    <w:p w14:paraId="4ED7F1E8" w14:textId="77777777" w:rsidR="00215BFF" w:rsidRDefault="00215BFF" w:rsidP="00215BFF">
      <w:pPr>
        <w:rPr>
          <w:bCs/>
          <w:iCs/>
        </w:rPr>
      </w:pPr>
    </w:p>
    <w:p w14:paraId="6B33A514" w14:textId="4AFCD13B" w:rsidR="00215BFF" w:rsidRPr="00F91C90" w:rsidRDefault="00215BFF" w:rsidP="00215BFF">
      <w:pPr>
        <w:rPr>
          <w:b/>
          <w:i/>
        </w:rPr>
      </w:pPr>
      <w:r w:rsidRPr="00F91C90">
        <w:rPr>
          <w:b/>
          <w:i/>
        </w:rPr>
        <w:t>Key Takeaways:</w:t>
      </w:r>
    </w:p>
    <w:p w14:paraId="1E105BF8" w14:textId="044E6AFD" w:rsidR="00215BFF" w:rsidRDefault="00215BFF" w:rsidP="00215BFF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Confidence to apply learned stra</w:t>
      </w:r>
      <w:r w:rsidR="00E55140">
        <w:rPr>
          <w:bCs/>
          <w:iCs/>
        </w:rPr>
        <w:t>tegies in daily life.</w:t>
      </w:r>
    </w:p>
    <w:p w14:paraId="27443B52" w14:textId="77777777" w:rsidR="006B7616" w:rsidRDefault="006B7616" w:rsidP="006B7616">
      <w:pPr>
        <w:pStyle w:val="ListParagraph"/>
        <w:rPr>
          <w:bCs/>
          <w:iCs/>
        </w:rPr>
      </w:pPr>
    </w:p>
    <w:p w14:paraId="5924A737" w14:textId="1341AF0C" w:rsidR="00E55140" w:rsidRDefault="00E55140" w:rsidP="00215BFF">
      <w:pPr>
        <w:pStyle w:val="ListParagraph"/>
        <w:numPr>
          <w:ilvl w:val="0"/>
          <w:numId w:val="1"/>
        </w:numPr>
        <w:rPr>
          <w:bCs/>
          <w:iCs/>
        </w:rPr>
      </w:pPr>
      <w:r>
        <w:rPr>
          <w:bCs/>
          <w:iCs/>
        </w:rPr>
        <w:t>Ongoing tools and support to sustain healing.</w:t>
      </w:r>
    </w:p>
    <w:p w14:paraId="4688D0F6" w14:textId="77777777" w:rsidR="00E55140" w:rsidRDefault="00E55140" w:rsidP="00E55140">
      <w:pPr>
        <w:rPr>
          <w:bCs/>
          <w:iCs/>
        </w:rPr>
      </w:pPr>
    </w:p>
    <w:p w14:paraId="035E2722" w14:textId="00C81E05" w:rsidR="00E55140" w:rsidRPr="00F91C90" w:rsidRDefault="006B7616" w:rsidP="00E55140">
      <w:pPr>
        <w:rPr>
          <w:b/>
          <w:iCs/>
        </w:rPr>
      </w:pPr>
      <w:r w:rsidRPr="00F91C90">
        <w:rPr>
          <w:b/>
          <w:iCs/>
        </w:rPr>
        <w:t>Program Features:</w:t>
      </w:r>
    </w:p>
    <w:p w14:paraId="6785DD10" w14:textId="7123851D" w:rsidR="006B7616" w:rsidRDefault="002759C8" w:rsidP="006F6DA9">
      <w:pPr>
        <w:pStyle w:val="ListParagraph"/>
        <w:numPr>
          <w:ilvl w:val="0"/>
          <w:numId w:val="1"/>
        </w:numPr>
        <w:rPr>
          <w:bCs/>
          <w:iCs/>
        </w:rPr>
      </w:pPr>
      <w:r w:rsidRPr="00F91C90">
        <w:rPr>
          <w:b/>
          <w:i/>
        </w:rPr>
        <w:t>Flexible Delivery</w:t>
      </w:r>
      <w:r w:rsidRPr="006F6DA9">
        <w:rPr>
          <w:bCs/>
          <w:iCs/>
        </w:rPr>
        <w:t>: Online modules accessible</w:t>
      </w:r>
      <w:r w:rsidR="006F6DA9" w:rsidRPr="006F6DA9">
        <w:rPr>
          <w:bCs/>
          <w:iCs/>
        </w:rPr>
        <w:t xml:space="preserve"> anytime.</w:t>
      </w:r>
    </w:p>
    <w:p w14:paraId="031400BE" w14:textId="7A8C8BB6" w:rsidR="006F6DA9" w:rsidRDefault="006F6DA9" w:rsidP="006F6DA9">
      <w:pPr>
        <w:pStyle w:val="ListParagraph"/>
        <w:numPr>
          <w:ilvl w:val="0"/>
          <w:numId w:val="1"/>
        </w:numPr>
        <w:rPr>
          <w:bCs/>
          <w:iCs/>
        </w:rPr>
      </w:pPr>
      <w:r w:rsidRPr="00F91C90">
        <w:rPr>
          <w:b/>
          <w:i/>
        </w:rPr>
        <w:t>Expert</w:t>
      </w:r>
      <w:r w:rsidR="00E62692" w:rsidRPr="00F91C90">
        <w:rPr>
          <w:b/>
          <w:i/>
        </w:rPr>
        <w:t>-Led</w:t>
      </w:r>
      <w:r w:rsidR="00E62692">
        <w:rPr>
          <w:bCs/>
          <w:iCs/>
        </w:rPr>
        <w:t>: Content developed by emergency service veterans.</w:t>
      </w:r>
    </w:p>
    <w:p w14:paraId="7EA03D34" w14:textId="5E7A6B5A" w:rsidR="00171D76" w:rsidRDefault="00171D76" w:rsidP="006F6DA9">
      <w:pPr>
        <w:pStyle w:val="ListParagraph"/>
        <w:numPr>
          <w:ilvl w:val="0"/>
          <w:numId w:val="1"/>
        </w:numPr>
        <w:rPr>
          <w:bCs/>
          <w:iCs/>
        </w:rPr>
      </w:pPr>
      <w:r w:rsidRPr="00F91C90">
        <w:rPr>
          <w:b/>
          <w:i/>
        </w:rPr>
        <w:t>Community Support</w:t>
      </w:r>
      <w:r>
        <w:rPr>
          <w:bCs/>
          <w:iCs/>
        </w:rPr>
        <w:t>: Private forums and live group sessions</w:t>
      </w:r>
      <w:r w:rsidR="00065A02">
        <w:rPr>
          <w:bCs/>
          <w:iCs/>
        </w:rPr>
        <w:t xml:space="preserve"> if comfortable attending these.</w:t>
      </w:r>
    </w:p>
    <w:p w14:paraId="42FABEC4" w14:textId="0C3AEEE7" w:rsidR="00065A02" w:rsidRDefault="00AD6735" w:rsidP="006F6DA9">
      <w:pPr>
        <w:pStyle w:val="ListParagraph"/>
        <w:numPr>
          <w:ilvl w:val="0"/>
          <w:numId w:val="1"/>
        </w:numPr>
        <w:rPr>
          <w:bCs/>
          <w:iCs/>
        </w:rPr>
      </w:pPr>
      <w:r w:rsidRPr="0077576A">
        <w:rPr>
          <w:b/>
          <w:i/>
        </w:rPr>
        <w:t>Proven Results:</w:t>
      </w:r>
      <w:r>
        <w:rPr>
          <w:bCs/>
          <w:iCs/>
        </w:rPr>
        <w:t xml:space="preserve"> Evidence-based </w:t>
      </w:r>
      <w:r w:rsidR="00EA5100">
        <w:rPr>
          <w:bCs/>
          <w:iCs/>
        </w:rPr>
        <w:t>techniques</w:t>
      </w:r>
      <w:r>
        <w:rPr>
          <w:bCs/>
          <w:iCs/>
        </w:rPr>
        <w:t xml:space="preserve"> to ensure</w:t>
      </w:r>
      <w:r w:rsidR="00EA5100">
        <w:rPr>
          <w:bCs/>
          <w:iCs/>
        </w:rPr>
        <w:t xml:space="preserve"> measurable progress.</w:t>
      </w:r>
    </w:p>
    <w:p w14:paraId="531E1F74" w14:textId="77777777" w:rsidR="00EC6997" w:rsidRDefault="00EC6997" w:rsidP="00EC6997">
      <w:pPr>
        <w:ind w:left="360"/>
        <w:rPr>
          <w:bCs/>
          <w:iCs/>
        </w:rPr>
      </w:pPr>
    </w:p>
    <w:p w14:paraId="7C8A816E" w14:textId="316B8467" w:rsidR="00EC6997" w:rsidRPr="002D4649" w:rsidRDefault="00B0558C" w:rsidP="00EC6997">
      <w:pPr>
        <w:ind w:left="360"/>
        <w:rPr>
          <w:b/>
          <w:iCs/>
        </w:rPr>
      </w:pPr>
      <w:r w:rsidRPr="002D4649">
        <w:rPr>
          <w:b/>
          <w:iCs/>
        </w:rPr>
        <w:t>Call to Action:</w:t>
      </w:r>
    </w:p>
    <w:p w14:paraId="4E7F9C43" w14:textId="4C31E4C3" w:rsidR="00B0558C" w:rsidRDefault="00B0558C" w:rsidP="00EC6997">
      <w:pPr>
        <w:ind w:left="360"/>
        <w:rPr>
          <w:bCs/>
          <w:iCs/>
        </w:rPr>
      </w:pPr>
      <w:r>
        <w:rPr>
          <w:bCs/>
          <w:iCs/>
        </w:rPr>
        <w:t>Invest in your well-being today. This program is not just about</w:t>
      </w:r>
      <w:r w:rsidR="00824A9C">
        <w:rPr>
          <w:bCs/>
          <w:iCs/>
        </w:rPr>
        <w:t xml:space="preserve"> managing PTSD – </w:t>
      </w:r>
      <w:proofErr w:type="spellStart"/>
      <w:r w:rsidR="00824A9C">
        <w:rPr>
          <w:bCs/>
          <w:iCs/>
        </w:rPr>
        <w:t>its</w:t>
      </w:r>
      <w:proofErr w:type="spellEnd"/>
      <w:r w:rsidR="00824A9C">
        <w:rPr>
          <w:bCs/>
          <w:iCs/>
        </w:rPr>
        <w:t xml:space="preserve"> about reclaiming your life. Join our community of resilient emergency</w:t>
      </w:r>
      <w:r w:rsidR="0053584D">
        <w:rPr>
          <w:bCs/>
          <w:iCs/>
        </w:rPr>
        <w:t xml:space="preserve"> responders and take the first step toward lasting healing.</w:t>
      </w:r>
    </w:p>
    <w:p w14:paraId="01B097A3" w14:textId="77777777" w:rsidR="002D4649" w:rsidRDefault="002D4649" w:rsidP="00EC6997">
      <w:pPr>
        <w:ind w:left="360"/>
        <w:rPr>
          <w:bCs/>
          <w:iCs/>
        </w:rPr>
      </w:pPr>
    </w:p>
    <w:p w14:paraId="585A11E5" w14:textId="481FF371" w:rsidR="002D4649" w:rsidRPr="002D4649" w:rsidRDefault="002D4649" w:rsidP="00EC6997">
      <w:pPr>
        <w:ind w:left="360"/>
        <w:rPr>
          <w:b/>
          <w:i/>
          <w:sz w:val="28"/>
          <w:szCs w:val="28"/>
          <w:u w:val="single"/>
        </w:rPr>
      </w:pPr>
      <w:r w:rsidRPr="002D4649">
        <w:rPr>
          <w:b/>
          <w:i/>
          <w:sz w:val="28"/>
          <w:szCs w:val="28"/>
          <w:u w:val="single"/>
        </w:rPr>
        <w:t>Sign up now to start your journey or touch base if you have any questions.</w:t>
      </w:r>
    </w:p>
    <w:p w14:paraId="29109DEA" w14:textId="77777777" w:rsidR="006B7616" w:rsidRPr="00E55140" w:rsidRDefault="006B7616" w:rsidP="00E55140">
      <w:pPr>
        <w:rPr>
          <w:bCs/>
          <w:iCs/>
        </w:rPr>
      </w:pPr>
    </w:p>
    <w:sectPr w:rsidR="006B7616" w:rsidRPr="00E55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6369E6"/>
    <w:multiLevelType w:val="hybridMultilevel"/>
    <w:tmpl w:val="340AAEB8"/>
    <w:lvl w:ilvl="0" w:tplc="7ED8C69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15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4E"/>
    <w:rsid w:val="000403A9"/>
    <w:rsid w:val="000431E4"/>
    <w:rsid w:val="00065A02"/>
    <w:rsid w:val="000916B6"/>
    <w:rsid w:val="000952A6"/>
    <w:rsid w:val="000C681D"/>
    <w:rsid w:val="0011494E"/>
    <w:rsid w:val="0011604A"/>
    <w:rsid w:val="00171D76"/>
    <w:rsid w:val="001876E3"/>
    <w:rsid w:val="00194F52"/>
    <w:rsid w:val="001A235D"/>
    <w:rsid w:val="001B32C4"/>
    <w:rsid w:val="00215BFF"/>
    <w:rsid w:val="002727B1"/>
    <w:rsid w:val="002759C8"/>
    <w:rsid w:val="00276F65"/>
    <w:rsid w:val="0028206A"/>
    <w:rsid w:val="0028582C"/>
    <w:rsid w:val="002D4649"/>
    <w:rsid w:val="002D6EEF"/>
    <w:rsid w:val="002F3553"/>
    <w:rsid w:val="00370015"/>
    <w:rsid w:val="003768FC"/>
    <w:rsid w:val="003818AF"/>
    <w:rsid w:val="0039506C"/>
    <w:rsid w:val="003A7035"/>
    <w:rsid w:val="004150D0"/>
    <w:rsid w:val="00450CD4"/>
    <w:rsid w:val="00457ACA"/>
    <w:rsid w:val="00464A10"/>
    <w:rsid w:val="004713E1"/>
    <w:rsid w:val="00482A0F"/>
    <w:rsid w:val="004901F2"/>
    <w:rsid w:val="004B14C9"/>
    <w:rsid w:val="00501ACE"/>
    <w:rsid w:val="005139FE"/>
    <w:rsid w:val="00525609"/>
    <w:rsid w:val="0053177F"/>
    <w:rsid w:val="0053584D"/>
    <w:rsid w:val="00561AE6"/>
    <w:rsid w:val="0061639C"/>
    <w:rsid w:val="00636AB7"/>
    <w:rsid w:val="00651B43"/>
    <w:rsid w:val="00672181"/>
    <w:rsid w:val="00681955"/>
    <w:rsid w:val="006B7616"/>
    <w:rsid w:val="006C698C"/>
    <w:rsid w:val="006C7E62"/>
    <w:rsid w:val="006D7FF5"/>
    <w:rsid w:val="006E010A"/>
    <w:rsid w:val="006E0B21"/>
    <w:rsid w:val="006F6DA9"/>
    <w:rsid w:val="007255E5"/>
    <w:rsid w:val="007309E0"/>
    <w:rsid w:val="007335A7"/>
    <w:rsid w:val="0077576A"/>
    <w:rsid w:val="007A6CE6"/>
    <w:rsid w:val="007B44F0"/>
    <w:rsid w:val="007D7237"/>
    <w:rsid w:val="007F600F"/>
    <w:rsid w:val="00824A9C"/>
    <w:rsid w:val="00826523"/>
    <w:rsid w:val="00853000"/>
    <w:rsid w:val="00870793"/>
    <w:rsid w:val="008A6326"/>
    <w:rsid w:val="008C22F2"/>
    <w:rsid w:val="008C78D1"/>
    <w:rsid w:val="009002A9"/>
    <w:rsid w:val="009061D1"/>
    <w:rsid w:val="00923985"/>
    <w:rsid w:val="00981F5F"/>
    <w:rsid w:val="0098589D"/>
    <w:rsid w:val="009B6136"/>
    <w:rsid w:val="009D1328"/>
    <w:rsid w:val="009E6D7C"/>
    <w:rsid w:val="009F2086"/>
    <w:rsid w:val="00AB6F86"/>
    <w:rsid w:val="00AC5258"/>
    <w:rsid w:val="00AD6735"/>
    <w:rsid w:val="00B0558C"/>
    <w:rsid w:val="00B07C44"/>
    <w:rsid w:val="00B30379"/>
    <w:rsid w:val="00B8589F"/>
    <w:rsid w:val="00C329DC"/>
    <w:rsid w:val="00CA2D6A"/>
    <w:rsid w:val="00D03501"/>
    <w:rsid w:val="00D94787"/>
    <w:rsid w:val="00D94A8E"/>
    <w:rsid w:val="00DA4FCC"/>
    <w:rsid w:val="00DB23A4"/>
    <w:rsid w:val="00DB5CC1"/>
    <w:rsid w:val="00E0380F"/>
    <w:rsid w:val="00E2338F"/>
    <w:rsid w:val="00E55140"/>
    <w:rsid w:val="00E62692"/>
    <w:rsid w:val="00EA195C"/>
    <w:rsid w:val="00EA5100"/>
    <w:rsid w:val="00EC6997"/>
    <w:rsid w:val="00EC7955"/>
    <w:rsid w:val="00ED6008"/>
    <w:rsid w:val="00EE3C07"/>
    <w:rsid w:val="00F02187"/>
    <w:rsid w:val="00F10A4D"/>
    <w:rsid w:val="00F64415"/>
    <w:rsid w:val="00F8636B"/>
    <w:rsid w:val="00F91C90"/>
    <w:rsid w:val="00FC1479"/>
    <w:rsid w:val="00FD0EF2"/>
    <w:rsid w:val="00FD2DD3"/>
    <w:rsid w:val="00FF1248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397C6"/>
  <w15:chartTrackingRefBased/>
  <w15:docId w15:val="{26E19AE9-16FB-41E1-BA60-4FF4D213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9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9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9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9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9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9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9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9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9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9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9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9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9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9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9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9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9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9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9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9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9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9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9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9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9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9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670</Words>
  <Characters>3823</Characters>
  <Application>Microsoft Office Word</Application>
  <DocSecurity>0</DocSecurity>
  <Lines>31</Lines>
  <Paragraphs>8</Paragraphs>
  <ScaleCrop>false</ScaleCrop>
  <Company/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KILLALEA</dc:creator>
  <cp:keywords/>
  <dc:description/>
  <cp:lastModifiedBy>Fiona KILLALEA</cp:lastModifiedBy>
  <cp:revision>108</cp:revision>
  <dcterms:created xsi:type="dcterms:W3CDTF">2025-01-15T20:55:00Z</dcterms:created>
  <dcterms:modified xsi:type="dcterms:W3CDTF">2025-01-15T22:18:00Z</dcterms:modified>
</cp:coreProperties>
</file>